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81" w:rsidRPr="007B5681" w:rsidRDefault="007B5681" w:rsidP="007B5681">
      <w:pPr>
        <w:widowControl/>
        <w:shd w:val="clear" w:color="auto" w:fill="FFFFFF"/>
        <w:spacing w:line="630" w:lineRule="atLeast"/>
        <w:jc w:val="left"/>
        <w:outlineLvl w:val="2"/>
        <w:rPr>
          <w:rFonts w:ascii="微软雅黑" w:eastAsia="微软雅黑" w:hAnsi="微软雅黑" w:cs="宋体"/>
          <w:b/>
          <w:bCs/>
          <w:color w:val="68A3D8"/>
          <w:kern w:val="0"/>
          <w:sz w:val="57"/>
          <w:szCs w:val="57"/>
        </w:rPr>
      </w:pPr>
      <w:r w:rsidRPr="007B5681">
        <w:rPr>
          <w:rFonts w:ascii="微软雅黑" w:eastAsia="微软雅黑" w:hAnsi="微软雅黑" w:cs="宋体" w:hint="eastAsia"/>
          <w:b/>
          <w:bCs/>
          <w:color w:val="68A3D8"/>
          <w:kern w:val="0"/>
          <w:sz w:val="57"/>
          <w:szCs w:val="57"/>
        </w:rPr>
        <w:t>关于进一步完善外国人来华工作许可“不见面”审批（2.0版）支持外国专家复工复产8条便利措施的通知</w:t>
      </w:r>
    </w:p>
    <w:p w:rsidR="007B5681" w:rsidRPr="007B5681" w:rsidRDefault="007B5681" w:rsidP="007B5681">
      <w:pPr>
        <w:widowControl/>
        <w:shd w:val="clear" w:color="auto" w:fill="F6F6F6"/>
        <w:spacing w:before="540" w:after="540" w:line="900" w:lineRule="atLeast"/>
        <w:jc w:val="left"/>
        <w:rPr>
          <w:rFonts w:ascii="微软雅黑" w:eastAsia="微软雅黑" w:hAnsi="微软雅黑" w:cs="宋体" w:hint="eastAsia"/>
          <w:color w:val="333333"/>
          <w:kern w:val="0"/>
          <w:sz w:val="27"/>
          <w:szCs w:val="27"/>
        </w:rPr>
      </w:pPr>
      <w:r w:rsidRPr="007B5681">
        <w:rPr>
          <w:rFonts w:ascii="微软雅黑" w:eastAsia="微软雅黑" w:hAnsi="微软雅黑" w:cs="宋体" w:hint="eastAsia"/>
          <w:color w:val="333333"/>
          <w:kern w:val="0"/>
          <w:sz w:val="27"/>
          <w:szCs w:val="27"/>
        </w:rPr>
        <w:t>发布时间：2020年03月10日 09:32</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各有关单位：</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为进一步贯彻落实市委、市政府关于加强疫情防控工作的部署要求，为外国专家复工复产提供更多便利，在前期发布的《关于本市外国人来华工作许可有关事项实行全程网上办理“不见面”审批的通知》基础上，不断完善疫情期间有关外国人来华工作许可“不见面”审批服务工作，现将“不见面”审批(2.0版)有关事项通知如下：</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b/>
          <w:bCs/>
          <w:color w:val="333333"/>
          <w:kern w:val="0"/>
          <w:sz w:val="24"/>
          <w:szCs w:val="24"/>
        </w:rPr>
        <w:t>一、减免外国高端人才申请材料</w:t>
      </w:r>
      <w:r w:rsidRPr="007B5681">
        <w:rPr>
          <w:rFonts w:ascii="宋体" w:eastAsia="宋体" w:hAnsi="宋体" w:cs="宋体" w:hint="eastAsia"/>
          <w:color w:val="333333"/>
          <w:kern w:val="0"/>
          <w:sz w:val="24"/>
          <w:szCs w:val="24"/>
        </w:rPr>
        <w:t> </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外国高端人才来沪工作不受年龄、学历、工作经验的限制，用人单位为超过65岁的外国高端人才申请工作许可时，免交保险单、保险承诺及三方承诺等材料。</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b/>
          <w:bCs/>
          <w:color w:val="333333"/>
          <w:kern w:val="0"/>
          <w:sz w:val="24"/>
          <w:szCs w:val="24"/>
        </w:rPr>
        <w:t>二、缩短外国人来华工作许可注销审批时间</w:t>
      </w:r>
      <w:r w:rsidRPr="007B5681">
        <w:rPr>
          <w:rFonts w:ascii="宋体" w:eastAsia="宋体" w:hAnsi="宋体" w:cs="宋体" w:hint="eastAsia"/>
          <w:color w:val="333333"/>
          <w:kern w:val="0"/>
          <w:sz w:val="24"/>
          <w:szCs w:val="24"/>
        </w:rPr>
        <w:t> </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用人单位申请《外国人工作许可证》注销时，审批时间从原来的10个工作日缩短为最长3个工作日，便利外国人才在沪转聘用人单位。</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b/>
          <w:bCs/>
          <w:color w:val="333333"/>
          <w:kern w:val="0"/>
          <w:sz w:val="24"/>
          <w:szCs w:val="24"/>
        </w:rPr>
        <w:t>三、劳动关系解除证明可采用电子签名</w:t>
      </w:r>
      <w:r w:rsidRPr="007B5681">
        <w:rPr>
          <w:rFonts w:ascii="宋体" w:eastAsia="宋体" w:hAnsi="宋体" w:cs="宋体" w:hint="eastAsia"/>
          <w:color w:val="333333"/>
          <w:kern w:val="0"/>
          <w:sz w:val="24"/>
          <w:szCs w:val="24"/>
        </w:rPr>
        <w:t> </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疫情期间，用人单位与外国人才协商一致需解除双方劳动关系，但外国人才无法在解除关系证明书上签字的，可上</w:t>
      </w:r>
      <w:proofErr w:type="gramStart"/>
      <w:r w:rsidRPr="007B5681">
        <w:rPr>
          <w:rFonts w:ascii="宋体" w:eastAsia="宋体" w:hAnsi="宋体" w:cs="宋体" w:hint="eastAsia"/>
          <w:color w:val="333333"/>
          <w:kern w:val="0"/>
          <w:sz w:val="24"/>
          <w:szCs w:val="24"/>
        </w:rPr>
        <w:t>传双方</w:t>
      </w:r>
      <w:proofErr w:type="gramEnd"/>
      <w:r w:rsidRPr="007B5681">
        <w:rPr>
          <w:rFonts w:ascii="宋体" w:eastAsia="宋体" w:hAnsi="宋体" w:cs="宋体" w:hint="eastAsia"/>
          <w:color w:val="333333"/>
          <w:kern w:val="0"/>
          <w:sz w:val="24"/>
          <w:szCs w:val="24"/>
        </w:rPr>
        <w:t>往来邮件、</w:t>
      </w:r>
      <w:proofErr w:type="gramStart"/>
      <w:r w:rsidRPr="007B5681">
        <w:rPr>
          <w:rFonts w:ascii="宋体" w:eastAsia="宋体" w:hAnsi="宋体" w:cs="宋体" w:hint="eastAsia"/>
          <w:color w:val="333333"/>
          <w:kern w:val="0"/>
          <w:sz w:val="24"/>
          <w:szCs w:val="24"/>
        </w:rPr>
        <w:t>微信聊天</w:t>
      </w:r>
      <w:proofErr w:type="gramEnd"/>
      <w:r w:rsidRPr="007B5681">
        <w:rPr>
          <w:rFonts w:ascii="宋体" w:eastAsia="宋体" w:hAnsi="宋体" w:cs="宋体" w:hint="eastAsia"/>
          <w:color w:val="333333"/>
          <w:kern w:val="0"/>
          <w:sz w:val="24"/>
          <w:szCs w:val="24"/>
        </w:rPr>
        <w:t>记录，或上传解除关系证明书电子签。</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b/>
          <w:bCs/>
          <w:color w:val="333333"/>
          <w:kern w:val="0"/>
          <w:sz w:val="24"/>
          <w:szCs w:val="24"/>
        </w:rPr>
        <w:t>四、纳税记录可采用电子记录</w:t>
      </w:r>
      <w:r w:rsidRPr="007B5681">
        <w:rPr>
          <w:rFonts w:ascii="宋体" w:eastAsia="宋体" w:hAnsi="宋体" w:cs="宋体" w:hint="eastAsia"/>
          <w:color w:val="333333"/>
          <w:kern w:val="0"/>
          <w:sz w:val="24"/>
          <w:szCs w:val="24"/>
        </w:rPr>
        <w:t> </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lastRenderedPageBreak/>
        <w:t>采用薪酬承诺制的外国人才办理《外国人工作许可证》延期时，对于用人单位上传的代扣代缴记录予以认可，无需前往税务部门打印个人所得税纳税记录。</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b/>
          <w:bCs/>
          <w:color w:val="333333"/>
          <w:kern w:val="0"/>
          <w:sz w:val="24"/>
          <w:szCs w:val="24"/>
        </w:rPr>
        <w:t>五、放宽薪酬承诺要求</w:t>
      </w:r>
      <w:r w:rsidRPr="007B5681">
        <w:rPr>
          <w:rFonts w:ascii="宋体" w:eastAsia="宋体" w:hAnsi="宋体" w:cs="宋体" w:hint="eastAsia"/>
          <w:color w:val="333333"/>
          <w:kern w:val="0"/>
          <w:sz w:val="24"/>
          <w:szCs w:val="24"/>
        </w:rPr>
        <w:t> </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采用薪酬承诺制的外国人才办理《外国人工作许可证》延期时，对疫情期间(暂定2月-4月)的薪酬承诺事项的有关要求可予以适当放宽。</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b/>
          <w:bCs/>
          <w:color w:val="333333"/>
          <w:kern w:val="0"/>
          <w:sz w:val="24"/>
          <w:szCs w:val="24"/>
        </w:rPr>
        <w:t>六、暂时取消外国人工作许可延期申请时间限制</w:t>
      </w:r>
      <w:r w:rsidRPr="007B5681">
        <w:rPr>
          <w:rFonts w:ascii="宋体" w:eastAsia="宋体" w:hAnsi="宋体" w:cs="宋体" w:hint="eastAsia"/>
          <w:color w:val="333333"/>
          <w:kern w:val="0"/>
          <w:sz w:val="24"/>
          <w:szCs w:val="24"/>
        </w:rPr>
        <w:t> </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暂时取消“延期业务须在许可届满前30日提交”的限制，用人单位可在许可届满前在线提交，恢复时间另行通知。</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b/>
          <w:bCs/>
          <w:color w:val="333333"/>
          <w:kern w:val="0"/>
          <w:sz w:val="24"/>
          <w:szCs w:val="24"/>
        </w:rPr>
        <w:t>七、对“在华停居留有效期自动顺延”的材料予以认可</w:t>
      </w:r>
      <w:r w:rsidRPr="007B5681">
        <w:rPr>
          <w:rFonts w:ascii="宋体" w:eastAsia="宋体" w:hAnsi="宋体" w:cs="宋体" w:hint="eastAsia"/>
          <w:color w:val="333333"/>
          <w:kern w:val="0"/>
          <w:sz w:val="24"/>
          <w:szCs w:val="24"/>
        </w:rPr>
        <w:t> </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疫情期间，若外国人才的签证或居留许可到期且未出境，可以在出入境管理部门规定的自动顺延期限内办理外国人来华工作许可。</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b/>
          <w:bCs/>
          <w:color w:val="333333"/>
          <w:kern w:val="0"/>
          <w:sz w:val="24"/>
          <w:szCs w:val="24"/>
        </w:rPr>
        <w:t>八、支持外国专家复工复产提供服务保障</w:t>
      </w:r>
      <w:r w:rsidRPr="007B5681">
        <w:rPr>
          <w:rFonts w:ascii="宋体" w:eastAsia="宋体" w:hAnsi="宋体" w:cs="宋体" w:hint="eastAsia"/>
          <w:color w:val="333333"/>
          <w:kern w:val="0"/>
          <w:sz w:val="24"/>
          <w:szCs w:val="24"/>
        </w:rPr>
        <w:t> </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各区外国专家职能部门和用人单位要认真落实本市疫情防控工作要求，主动关心外国专家，及时回应外国专家的需求，为外国专家复工复产提供工作和生活服务保障。</w:t>
      </w:r>
    </w:p>
    <w:p w:rsidR="007B5681" w:rsidRPr="007B5681" w:rsidRDefault="007B5681" w:rsidP="007B5681">
      <w:pPr>
        <w:widowControl/>
        <w:shd w:val="clear" w:color="auto" w:fill="FFFFFF"/>
        <w:spacing w:after="180"/>
        <w:jc w:val="lef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各用人单位要根据自身复工复产实际情况，采取务实、贴心、到位的举措，帮助外国专家解决实际困难，共同完成疫情防控特殊时期本市外国专家工作的重要任务，使外国专家更加热爱上海，从而为本市经济社会发展和“五个中心”建设做出更大贡献。</w:t>
      </w:r>
    </w:p>
    <w:p w:rsidR="007B5681" w:rsidRPr="007B5681" w:rsidRDefault="007B5681" w:rsidP="007B5681">
      <w:pPr>
        <w:widowControl/>
        <w:shd w:val="clear" w:color="auto" w:fill="FFFFFF"/>
        <w:spacing w:after="180"/>
        <w:jc w:val="righ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上海市科学技术委员会</w:t>
      </w:r>
    </w:p>
    <w:p w:rsidR="007B5681" w:rsidRPr="007B5681" w:rsidRDefault="007B5681" w:rsidP="007B5681">
      <w:pPr>
        <w:widowControl/>
        <w:shd w:val="clear" w:color="auto" w:fill="FFFFFF"/>
        <w:spacing w:after="180"/>
        <w:jc w:val="righ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上海市外国专家局</w:t>
      </w:r>
    </w:p>
    <w:p w:rsidR="007B5681" w:rsidRPr="007B5681" w:rsidRDefault="007B5681" w:rsidP="007B5681">
      <w:pPr>
        <w:widowControl/>
        <w:shd w:val="clear" w:color="auto" w:fill="FFFFFF"/>
        <w:jc w:val="right"/>
        <w:rPr>
          <w:rFonts w:ascii="宋体" w:eastAsia="宋体" w:hAnsi="宋体" w:cs="宋体" w:hint="eastAsia"/>
          <w:color w:val="333333"/>
          <w:kern w:val="0"/>
          <w:sz w:val="24"/>
          <w:szCs w:val="24"/>
        </w:rPr>
      </w:pPr>
      <w:r w:rsidRPr="007B5681">
        <w:rPr>
          <w:rFonts w:ascii="宋体" w:eastAsia="宋体" w:hAnsi="宋体" w:cs="宋体" w:hint="eastAsia"/>
          <w:color w:val="333333"/>
          <w:kern w:val="0"/>
          <w:sz w:val="24"/>
          <w:szCs w:val="24"/>
        </w:rPr>
        <w:t>2020年3月10日</w:t>
      </w:r>
    </w:p>
    <w:p w:rsidR="007367DA" w:rsidRDefault="007367DA">
      <w:bookmarkStart w:id="0" w:name="_GoBack"/>
      <w:bookmarkEnd w:id="0"/>
    </w:p>
    <w:sectPr w:rsidR="007367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5"/>
    <w:rsid w:val="007367DA"/>
    <w:rsid w:val="007B5681"/>
    <w:rsid w:val="00D3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4854">
      <w:bodyDiv w:val="1"/>
      <w:marLeft w:val="0"/>
      <w:marRight w:val="0"/>
      <w:marTop w:val="0"/>
      <w:marBottom w:val="0"/>
      <w:divBdr>
        <w:top w:val="none" w:sz="0" w:space="0" w:color="auto"/>
        <w:left w:val="none" w:sz="0" w:space="0" w:color="auto"/>
        <w:bottom w:val="none" w:sz="0" w:space="0" w:color="auto"/>
        <w:right w:val="none" w:sz="0" w:space="0" w:color="auto"/>
      </w:divBdr>
      <w:divsChild>
        <w:div w:id="674456160">
          <w:marLeft w:val="0"/>
          <w:marRight w:val="0"/>
          <w:marTop w:val="0"/>
          <w:marBottom w:val="600"/>
          <w:divBdr>
            <w:top w:val="none" w:sz="0" w:space="0" w:color="auto"/>
            <w:left w:val="none" w:sz="0" w:space="0" w:color="auto"/>
            <w:bottom w:val="none" w:sz="0" w:space="0" w:color="auto"/>
            <w:right w:val="none" w:sz="0" w:space="0" w:color="auto"/>
          </w:divBdr>
          <w:divsChild>
            <w:div w:id="9454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Company>shqp</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qpkw</dc:creator>
  <cp:keywords/>
  <dc:description/>
  <cp:lastModifiedBy>qpkw</cp:lastModifiedBy>
  <cp:revision>2</cp:revision>
  <dcterms:created xsi:type="dcterms:W3CDTF">2020-10-27T08:43:00Z</dcterms:created>
  <dcterms:modified xsi:type="dcterms:W3CDTF">2020-10-27T08:43:00Z</dcterms:modified>
</cp:coreProperties>
</file>